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487" w:rsidRPr="004418C6" w:rsidRDefault="004418C6" w:rsidP="00D41487">
      <w:pPr>
        <w:jc w:val="center"/>
        <w:rPr>
          <w:rFonts w:ascii="Tw Cen MT Condensed Extra Bold" w:hAnsi="Tw Cen MT Condensed Extra Bold"/>
          <w:sz w:val="36"/>
          <w:szCs w:val="36"/>
        </w:rPr>
      </w:pPr>
      <w:r>
        <w:rPr>
          <w:noProof/>
        </w:rPr>
        <w:drawing>
          <wp:anchor distT="0" distB="0" distL="114300" distR="114300" simplePos="0" relativeHeight="251657728" behindDoc="1" locked="0" layoutInCell="1" allowOverlap="1" wp14:anchorId="4DF1FE95" wp14:editId="57C079A9">
            <wp:simplePos x="0" y="0"/>
            <wp:positionH relativeFrom="column">
              <wp:posOffset>5172075</wp:posOffset>
            </wp:positionH>
            <wp:positionV relativeFrom="paragraph">
              <wp:posOffset>-142875</wp:posOffset>
            </wp:positionV>
            <wp:extent cx="723900" cy="438785"/>
            <wp:effectExtent l="0" t="0" r="0" b="0"/>
            <wp:wrapNone/>
            <wp:docPr id="4" name="Picture 4" descr="Fork - Free vector graphic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k - Free vector graphics on Pixab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2520BF18" wp14:editId="744FB27D">
            <wp:simplePos x="0" y="0"/>
            <wp:positionH relativeFrom="column">
              <wp:posOffset>171450</wp:posOffset>
            </wp:positionH>
            <wp:positionV relativeFrom="paragraph">
              <wp:posOffset>-190500</wp:posOffset>
            </wp:positionV>
            <wp:extent cx="828675" cy="542782"/>
            <wp:effectExtent l="0" t="0" r="0" b="0"/>
            <wp:wrapNone/>
            <wp:docPr id="3" name="Picture 3" descr="Violin | Free Stock Photo | Illustration of a violin silhouet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olin | Free Stock Photo | Illustration of a violin silhouett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542782"/>
                    </a:xfrm>
                    <a:prstGeom prst="rect">
                      <a:avLst/>
                    </a:prstGeom>
                    <a:noFill/>
                    <a:ln>
                      <a:noFill/>
                    </a:ln>
                  </pic:spPr>
                </pic:pic>
              </a:graphicData>
            </a:graphic>
            <wp14:sizeRelH relativeFrom="page">
              <wp14:pctWidth>0</wp14:pctWidth>
            </wp14:sizeRelH>
            <wp14:sizeRelV relativeFrom="page">
              <wp14:pctHeight>0</wp14:pctHeight>
            </wp14:sizeRelV>
          </wp:anchor>
        </w:drawing>
      </w:r>
      <w:r w:rsidR="002A08F1" w:rsidRPr="002A2154">
        <w:rPr>
          <w:rFonts w:ascii="Tw Cen MT Condensed Extra Bold" w:hAnsi="Tw Cen MT Condensed Extra Bold"/>
          <w:sz w:val="32"/>
          <w:szCs w:val="32"/>
        </w:rPr>
        <w:t>F</w:t>
      </w:r>
      <w:r w:rsidR="002A08F1" w:rsidRPr="004418C6">
        <w:rPr>
          <w:rFonts w:ascii="Tw Cen MT Condensed Extra Bold" w:hAnsi="Tw Cen MT Condensed Extra Bold"/>
          <w:sz w:val="36"/>
          <w:szCs w:val="36"/>
        </w:rPr>
        <w:t>all Orchestra Concert</w:t>
      </w:r>
      <w:r w:rsidR="009C5F08" w:rsidRPr="004418C6">
        <w:rPr>
          <w:rFonts w:ascii="Tw Cen MT Condensed Extra Bold" w:hAnsi="Tw Cen MT Condensed Extra Bold"/>
          <w:sz w:val="36"/>
          <w:szCs w:val="36"/>
        </w:rPr>
        <w:t xml:space="preserve"> Info</w:t>
      </w:r>
      <w:r w:rsidR="002A08F1" w:rsidRPr="004418C6">
        <w:rPr>
          <w:rFonts w:ascii="Tw Cen MT Condensed Extra Bold" w:hAnsi="Tw Cen MT Condensed Extra Bold"/>
          <w:sz w:val="36"/>
          <w:szCs w:val="36"/>
        </w:rPr>
        <w:t xml:space="preserve"> and Dinner</w:t>
      </w:r>
      <w:r w:rsidR="002A2154" w:rsidRPr="004418C6">
        <w:rPr>
          <w:rFonts w:ascii="Tw Cen MT Condensed Extra Bold" w:hAnsi="Tw Cen MT Condensed Extra Bold"/>
          <w:sz w:val="36"/>
          <w:szCs w:val="36"/>
        </w:rPr>
        <w:t xml:space="preserve"> Order Form</w:t>
      </w:r>
    </w:p>
    <w:p w:rsidR="002A08F1" w:rsidRPr="002A2154" w:rsidRDefault="002A08F1">
      <w:pPr>
        <w:rPr>
          <w:sz w:val="20"/>
          <w:szCs w:val="20"/>
        </w:rPr>
      </w:pPr>
      <w:r w:rsidRPr="002A2154">
        <w:rPr>
          <w:sz w:val="20"/>
          <w:szCs w:val="20"/>
        </w:rPr>
        <w:t xml:space="preserve">Dear </w:t>
      </w:r>
      <w:proofErr w:type="spellStart"/>
      <w:r w:rsidRPr="002A2154">
        <w:rPr>
          <w:sz w:val="20"/>
          <w:szCs w:val="20"/>
        </w:rPr>
        <w:t>Kealing</w:t>
      </w:r>
      <w:proofErr w:type="spellEnd"/>
      <w:r w:rsidRPr="002A2154">
        <w:rPr>
          <w:sz w:val="20"/>
          <w:szCs w:val="20"/>
        </w:rPr>
        <w:t xml:space="preserve"> Orchestra Families,</w:t>
      </w:r>
    </w:p>
    <w:p w:rsidR="002A08F1" w:rsidRPr="002A2154" w:rsidRDefault="002A08F1">
      <w:pPr>
        <w:rPr>
          <w:sz w:val="20"/>
          <w:szCs w:val="20"/>
        </w:rPr>
      </w:pPr>
      <w:r w:rsidRPr="002A2154">
        <w:rPr>
          <w:sz w:val="20"/>
          <w:szCs w:val="20"/>
        </w:rPr>
        <w:t xml:space="preserve">This year for our first concert we are featuring the Beginning Guitar Classes, the Advanced Guitar Ensemble, the Hornet Orchestra, and the Concert, Philharmonic, and Symphony Orchestra, along with the </w:t>
      </w:r>
      <w:proofErr w:type="spellStart"/>
      <w:r w:rsidRPr="002A2154">
        <w:rPr>
          <w:sz w:val="20"/>
          <w:szCs w:val="20"/>
        </w:rPr>
        <w:t>Rockestra</w:t>
      </w:r>
      <w:proofErr w:type="spellEnd"/>
      <w:r w:rsidRPr="002A2154">
        <w:rPr>
          <w:sz w:val="20"/>
          <w:szCs w:val="20"/>
        </w:rPr>
        <w:t xml:space="preserve"> in</w:t>
      </w:r>
      <w:r w:rsidR="003115D6" w:rsidRPr="002A2154">
        <w:rPr>
          <w:sz w:val="20"/>
          <w:szCs w:val="20"/>
        </w:rPr>
        <w:t xml:space="preserve"> a night of music, food, and fellowship</w:t>
      </w:r>
      <w:r w:rsidRPr="002A2154">
        <w:rPr>
          <w:sz w:val="20"/>
          <w:szCs w:val="20"/>
        </w:rPr>
        <w:t>! The event will run from 5</w:t>
      </w:r>
      <w:r w:rsidR="009C5F08">
        <w:rPr>
          <w:sz w:val="20"/>
          <w:szCs w:val="20"/>
        </w:rPr>
        <w:t>:30</w:t>
      </w:r>
      <w:r w:rsidRPr="002A2154">
        <w:rPr>
          <w:sz w:val="20"/>
          <w:szCs w:val="20"/>
        </w:rPr>
        <w:t xml:space="preserve">-8pm on Wednesday </w:t>
      </w:r>
      <w:r w:rsidR="003115D6" w:rsidRPr="002A2154">
        <w:rPr>
          <w:sz w:val="20"/>
          <w:szCs w:val="20"/>
        </w:rPr>
        <w:t>October</w:t>
      </w:r>
      <w:r w:rsidRPr="002A2154">
        <w:rPr>
          <w:sz w:val="20"/>
          <w:szCs w:val="20"/>
        </w:rPr>
        <w:t xml:space="preserve"> 11</w:t>
      </w:r>
      <w:r w:rsidRPr="002A2154">
        <w:rPr>
          <w:sz w:val="20"/>
          <w:szCs w:val="20"/>
          <w:vertAlign w:val="superscript"/>
        </w:rPr>
        <w:t>th</w:t>
      </w:r>
      <w:r w:rsidRPr="002A2154">
        <w:rPr>
          <w:sz w:val="20"/>
          <w:szCs w:val="20"/>
        </w:rPr>
        <w:t xml:space="preserve"> in the </w:t>
      </w:r>
      <w:proofErr w:type="spellStart"/>
      <w:r w:rsidRPr="002A2154">
        <w:rPr>
          <w:sz w:val="20"/>
          <w:szCs w:val="20"/>
        </w:rPr>
        <w:t>Kealing</w:t>
      </w:r>
      <w:proofErr w:type="spellEnd"/>
      <w:r w:rsidRPr="002A2154">
        <w:rPr>
          <w:sz w:val="20"/>
          <w:szCs w:val="20"/>
        </w:rPr>
        <w:t xml:space="preserve"> Theater and Cafeteria. Each group will play in the Theater at their scheduled time slot (see schedule </w:t>
      </w:r>
      <w:r w:rsidR="00DA4F9A" w:rsidRPr="002A2154">
        <w:rPr>
          <w:sz w:val="20"/>
          <w:szCs w:val="20"/>
        </w:rPr>
        <w:t>on back</w:t>
      </w:r>
      <w:r w:rsidRPr="002A2154">
        <w:rPr>
          <w:sz w:val="20"/>
          <w:szCs w:val="20"/>
        </w:rPr>
        <w:t xml:space="preserve">), while a dinner catered by </w:t>
      </w:r>
      <w:proofErr w:type="spellStart"/>
      <w:r w:rsidRPr="002A2154">
        <w:rPr>
          <w:sz w:val="20"/>
          <w:szCs w:val="20"/>
        </w:rPr>
        <w:t>Craigo’s</w:t>
      </w:r>
      <w:proofErr w:type="spellEnd"/>
      <w:r w:rsidRPr="002A2154">
        <w:rPr>
          <w:sz w:val="20"/>
          <w:szCs w:val="20"/>
        </w:rPr>
        <w:t xml:space="preserve"> Pizza and </w:t>
      </w:r>
      <w:proofErr w:type="spellStart"/>
      <w:r w:rsidRPr="002A2154">
        <w:rPr>
          <w:sz w:val="20"/>
          <w:szCs w:val="20"/>
        </w:rPr>
        <w:t>Pastaria</w:t>
      </w:r>
      <w:proofErr w:type="spellEnd"/>
      <w:r w:rsidRPr="002A2154">
        <w:rPr>
          <w:sz w:val="20"/>
          <w:szCs w:val="20"/>
        </w:rPr>
        <w:t xml:space="preserve"> will be served for students, family, and friends in the cafeteria. </w:t>
      </w:r>
    </w:p>
    <w:p w:rsidR="002A08F1" w:rsidRPr="002A2154" w:rsidRDefault="002A08F1">
      <w:pPr>
        <w:rPr>
          <w:sz w:val="20"/>
          <w:szCs w:val="20"/>
        </w:rPr>
      </w:pPr>
      <w:r w:rsidRPr="002A2154">
        <w:rPr>
          <w:sz w:val="20"/>
          <w:szCs w:val="20"/>
        </w:rPr>
        <w:t xml:space="preserve">Students must be </w:t>
      </w:r>
      <w:r w:rsidR="002A2154" w:rsidRPr="002A2154">
        <w:rPr>
          <w:sz w:val="20"/>
          <w:szCs w:val="20"/>
        </w:rPr>
        <w:t xml:space="preserve">on stage </w:t>
      </w:r>
      <w:r w:rsidRPr="002A2154">
        <w:rPr>
          <w:sz w:val="20"/>
          <w:szCs w:val="20"/>
        </w:rPr>
        <w:t xml:space="preserve">ready to warmup at the beginning of their group’s time slot. Families of each group are invited to watch their child in the theater during their ensemble’s performance time. Before or after their performance, families are welcome to have dinner in the cafeteria and share in our string player community at </w:t>
      </w:r>
      <w:proofErr w:type="spellStart"/>
      <w:r w:rsidRPr="002A2154">
        <w:rPr>
          <w:sz w:val="20"/>
          <w:szCs w:val="20"/>
        </w:rPr>
        <w:t>Kealing</w:t>
      </w:r>
      <w:proofErr w:type="spellEnd"/>
      <w:r w:rsidRPr="002A2154">
        <w:rPr>
          <w:sz w:val="20"/>
          <w:szCs w:val="20"/>
        </w:rPr>
        <w:t>!</w:t>
      </w:r>
    </w:p>
    <w:p w:rsidR="002A08F1" w:rsidRPr="002A2154" w:rsidRDefault="002A08F1">
      <w:pPr>
        <w:rPr>
          <w:sz w:val="20"/>
          <w:szCs w:val="20"/>
        </w:rPr>
      </w:pPr>
      <w:r w:rsidRPr="002A2154">
        <w:rPr>
          <w:sz w:val="20"/>
          <w:szCs w:val="20"/>
        </w:rPr>
        <w:t xml:space="preserve">Please know that while students will only play during their ensemble’s time, we are asking them to also plan to watch at least one other orchestra’s performance. This will encourage peer support in the orchestra program, and they will all be </w:t>
      </w:r>
      <w:r w:rsidR="003115D6" w:rsidRPr="002A2154">
        <w:rPr>
          <w:sz w:val="20"/>
          <w:szCs w:val="20"/>
        </w:rPr>
        <w:t>completing</w:t>
      </w:r>
      <w:r w:rsidRPr="002A2154">
        <w:rPr>
          <w:sz w:val="20"/>
          <w:szCs w:val="20"/>
        </w:rPr>
        <w:t xml:space="preserve"> a concert evaluation assignment that will require them to compare and contrast different ensemble performances. </w:t>
      </w:r>
    </w:p>
    <w:p w:rsidR="002A08F1" w:rsidRPr="002A2154" w:rsidRDefault="002A08F1">
      <w:pPr>
        <w:rPr>
          <w:sz w:val="20"/>
          <w:szCs w:val="20"/>
        </w:rPr>
      </w:pPr>
      <w:r w:rsidRPr="002A2154">
        <w:rPr>
          <w:sz w:val="20"/>
          <w:szCs w:val="20"/>
        </w:rPr>
        <w:t xml:space="preserve">Below is an order form </w:t>
      </w:r>
      <w:r w:rsidR="002A2154" w:rsidRPr="002A2154">
        <w:rPr>
          <w:sz w:val="20"/>
          <w:szCs w:val="20"/>
        </w:rPr>
        <w:t>where you can order</w:t>
      </w:r>
      <w:r w:rsidR="00DA4F9A" w:rsidRPr="002A2154">
        <w:rPr>
          <w:sz w:val="20"/>
          <w:szCs w:val="20"/>
        </w:rPr>
        <w:t xml:space="preserve"> plates for dinner.</w:t>
      </w:r>
      <w:r w:rsidR="002A2154">
        <w:rPr>
          <w:sz w:val="20"/>
          <w:szCs w:val="20"/>
        </w:rPr>
        <w:t xml:space="preserve"> Do this before</w:t>
      </w:r>
      <w:r w:rsidR="002A2154" w:rsidRPr="002A2154">
        <w:rPr>
          <w:sz w:val="20"/>
          <w:szCs w:val="20"/>
        </w:rPr>
        <w:t xml:space="preserve">hand as we will not be selling tickets </w:t>
      </w:r>
      <w:r w:rsidR="002A2154">
        <w:rPr>
          <w:sz w:val="20"/>
          <w:szCs w:val="20"/>
        </w:rPr>
        <w:t xml:space="preserve">for dinner </w:t>
      </w:r>
      <w:r w:rsidR="002A2154" w:rsidRPr="002A2154">
        <w:rPr>
          <w:sz w:val="20"/>
          <w:szCs w:val="20"/>
        </w:rPr>
        <w:t xml:space="preserve">during the event. </w:t>
      </w:r>
      <w:r w:rsidR="00DA4F9A" w:rsidRPr="002A2154">
        <w:rPr>
          <w:sz w:val="20"/>
          <w:szCs w:val="20"/>
        </w:rPr>
        <w:t xml:space="preserve"> Please </w:t>
      </w:r>
      <w:r w:rsidR="00DA4F9A" w:rsidRPr="002A2154">
        <w:rPr>
          <w:b/>
          <w:sz w:val="20"/>
          <w:szCs w:val="20"/>
        </w:rPr>
        <w:t xml:space="preserve">fill out the form below, </w:t>
      </w:r>
      <w:r w:rsidR="003115D6" w:rsidRPr="002A2154">
        <w:rPr>
          <w:b/>
          <w:sz w:val="20"/>
          <w:szCs w:val="20"/>
        </w:rPr>
        <w:t>detach</w:t>
      </w:r>
      <w:r w:rsidR="002A2154">
        <w:rPr>
          <w:b/>
          <w:sz w:val="20"/>
          <w:szCs w:val="20"/>
        </w:rPr>
        <w:t xml:space="preserve"> it, and place the FORM</w:t>
      </w:r>
      <w:r w:rsidR="00DA4F9A" w:rsidRPr="002A2154">
        <w:rPr>
          <w:b/>
          <w:sz w:val="20"/>
          <w:szCs w:val="20"/>
        </w:rPr>
        <w:t xml:space="preserve"> and the </w:t>
      </w:r>
      <w:r w:rsidR="002A2154">
        <w:rPr>
          <w:b/>
          <w:sz w:val="20"/>
          <w:szCs w:val="20"/>
        </w:rPr>
        <w:t xml:space="preserve">MONEY </w:t>
      </w:r>
      <w:r w:rsidR="00DA4F9A" w:rsidRPr="002A2154">
        <w:rPr>
          <w:b/>
          <w:sz w:val="20"/>
          <w:szCs w:val="20"/>
        </w:rPr>
        <w:t>in an envelope with YOUR CHILD’S NAME, their ORCHESTRA, and the NUMBER OF DINNER TICKETS</w:t>
      </w:r>
      <w:r w:rsidR="00DA4F9A" w:rsidRPr="002A2154">
        <w:rPr>
          <w:sz w:val="20"/>
          <w:szCs w:val="20"/>
        </w:rPr>
        <w:t xml:space="preserve"> written clearly on the front. When we collect these envelopes, process the request, and return the envelope to the child with the number of tickets requested. </w:t>
      </w:r>
    </w:p>
    <w:p w:rsidR="00DA4F9A" w:rsidRPr="002A2154" w:rsidRDefault="00DA4F9A">
      <w:pPr>
        <w:rPr>
          <w:sz w:val="20"/>
          <w:szCs w:val="20"/>
        </w:rPr>
      </w:pPr>
      <w:r w:rsidRPr="002A2154">
        <w:rPr>
          <w:sz w:val="20"/>
          <w:szCs w:val="20"/>
        </w:rPr>
        <w:t xml:space="preserve">We thank you for </w:t>
      </w:r>
      <w:r w:rsidR="009C5F08">
        <w:rPr>
          <w:sz w:val="20"/>
          <w:szCs w:val="20"/>
        </w:rPr>
        <w:t>participating in this new event</w:t>
      </w:r>
      <w:r w:rsidRPr="002A2154">
        <w:rPr>
          <w:sz w:val="20"/>
          <w:szCs w:val="20"/>
        </w:rPr>
        <w:t xml:space="preserve"> where we </w:t>
      </w:r>
      <w:r w:rsidR="002A2154">
        <w:rPr>
          <w:sz w:val="20"/>
          <w:szCs w:val="20"/>
        </w:rPr>
        <w:t xml:space="preserve">will </w:t>
      </w:r>
      <w:r w:rsidRPr="002A2154">
        <w:rPr>
          <w:sz w:val="20"/>
          <w:szCs w:val="20"/>
        </w:rPr>
        <w:t xml:space="preserve">foster a </w:t>
      </w:r>
      <w:proofErr w:type="spellStart"/>
      <w:r w:rsidRPr="002A2154">
        <w:rPr>
          <w:sz w:val="20"/>
          <w:szCs w:val="20"/>
        </w:rPr>
        <w:t>Kealing</w:t>
      </w:r>
      <w:proofErr w:type="spellEnd"/>
      <w:r w:rsidRPr="002A2154">
        <w:rPr>
          <w:sz w:val="20"/>
          <w:szCs w:val="20"/>
        </w:rPr>
        <w:t xml:space="preserve"> string player community to kick off our school year! </w:t>
      </w:r>
    </w:p>
    <w:p w:rsidR="00DA4F9A" w:rsidRPr="002A2154" w:rsidRDefault="00DA4F9A" w:rsidP="003115D6">
      <w:pPr>
        <w:spacing w:after="0"/>
        <w:rPr>
          <w:sz w:val="20"/>
          <w:szCs w:val="20"/>
        </w:rPr>
      </w:pPr>
      <w:r w:rsidRPr="002A2154">
        <w:rPr>
          <w:sz w:val="20"/>
          <w:szCs w:val="20"/>
        </w:rPr>
        <w:t>Thank you for supporting your young musicians,</w:t>
      </w:r>
    </w:p>
    <w:p w:rsidR="00DA4F9A" w:rsidRDefault="00DA4F9A" w:rsidP="003115D6">
      <w:pPr>
        <w:spacing w:after="0"/>
        <w:rPr>
          <w:sz w:val="20"/>
          <w:szCs w:val="20"/>
        </w:rPr>
      </w:pPr>
      <w:r w:rsidRPr="002A2154">
        <w:rPr>
          <w:sz w:val="20"/>
          <w:szCs w:val="20"/>
        </w:rPr>
        <w:t xml:space="preserve">David </w:t>
      </w:r>
      <w:proofErr w:type="spellStart"/>
      <w:r w:rsidRPr="002A2154">
        <w:rPr>
          <w:sz w:val="20"/>
          <w:szCs w:val="20"/>
        </w:rPr>
        <w:t>Jarrot</w:t>
      </w:r>
      <w:r w:rsidR="003115D6" w:rsidRPr="002A2154">
        <w:rPr>
          <w:sz w:val="20"/>
          <w:szCs w:val="20"/>
        </w:rPr>
        <w:t>t</w:t>
      </w:r>
      <w:proofErr w:type="spellEnd"/>
      <w:r w:rsidRPr="002A2154">
        <w:rPr>
          <w:sz w:val="20"/>
          <w:szCs w:val="20"/>
        </w:rPr>
        <w:t xml:space="preserve"> and Jeni Berecek</w:t>
      </w:r>
    </w:p>
    <w:p w:rsidR="002A2154" w:rsidRDefault="002A2154" w:rsidP="003115D6">
      <w:pPr>
        <w:spacing w:after="0"/>
        <w:rPr>
          <w:sz w:val="20"/>
          <w:szCs w:val="20"/>
        </w:rPr>
      </w:pPr>
    </w:p>
    <w:p w:rsidR="002A2154" w:rsidRPr="002A2154" w:rsidRDefault="002A2154" w:rsidP="003115D6">
      <w:pPr>
        <w:spacing w:after="0"/>
        <w:rPr>
          <w:sz w:val="20"/>
          <w:szCs w:val="20"/>
        </w:rPr>
      </w:pPr>
      <w:r>
        <w:rPr>
          <w:sz w:val="20"/>
          <w:szCs w:val="20"/>
        </w:rPr>
        <w:t>------------------------------------------------------------Detach Here----------------------------------------------------------------------------</w:t>
      </w:r>
    </w:p>
    <w:p w:rsidR="009C5F08" w:rsidRDefault="00DA4F9A" w:rsidP="009C5F08">
      <w:pPr>
        <w:spacing w:after="0"/>
      </w:pPr>
      <w:r>
        <w:t>Please fill out how many tickets and the total cost in the form below. A plate includes the following:</w:t>
      </w:r>
    </w:p>
    <w:p w:rsidR="009C5F08" w:rsidRDefault="00DA4F27" w:rsidP="004418C6">
      <w:pPr>
        <w:pStyle w:val="ListParagraph"/>
        <w:numPr>
          <w:ilvl w:val="0"/>
          <w:numId w:val="1"/>
        </w:numPr>
        <w:spacing w:after="0"/>
      </w:pPr>
      <w:r>
        <w:t>S</w:t>
      </w:r>
      <w:r w:rsidR="00244251">
        <w:t xml:space="preserve">paghetti with </w:t>
      </w:r>
      <w:bookmarkStart w:id="0" w:name="_GoBack"/>
      <w:bookmarkEnd w:id="0"/>
      <w:r w:rsidR="00244251">
        <w:t>M</w:t>
      </w:r>
      <w:r w:rsidR="00DA4F9A">
        <w:t>eat</w:t>
      </w:r>
      <w:r w:rsidR="00244251">
        <w:t xml:space="preserve"> Sauce</w:t>
      </w:r>
      <w:r w:rsidR="00DA4F9A">
        <w:t xml:space="preserve"> OR Penne </w:t>
      </w:r>
      <w:r w:rsidR="00244251">
        <w:t>Alfredo</w:t>
      </w:r>
      <w:r w:rsidR="00DA4F9A">
        <w:t xml:space="preserve"> (vegetarian option)</w:t>
      </w:r>
    </w:p>
    <w:p w:rsidR="00DA4F9A" w:rsidRDefault="00DA4F9A" w:rsidP="004418C6">
      <w:pPr>
        <w:pStyle w:val="ListParagraph"/>
        <w:numPr>
          <w:ilvl w:val="0"/>
          <w:numId w:val="1"/>
        </w:numPr>
        <w:spacing w:after="0"/>
      </w:pPr>
      <w:r>
        <w:t>Garlic Bread</w:t>
      </w:r>
    </w:p>
    <w:p w:rsidR="00DA4F9A" w:rsidRDefault="00DA4F9A" w:rsidP="004418C6">
      <w:pPr>
        <w:pStyle w:val="ListParagraph"/>
        <w:numPr>
          <w:ilvl w:val="0"/>
          <w:numId w:val="1"/>
        </w:numPr>
        <w:spacing w:after="0"/>
      </w:pPr>
      <w:r>
        <w:t>Salad</w:t>
      </w:r>
    </w:p>
    <w:p w:rsidR="00DA4F9A" w:rsidRDefault="00DA4F9A" w:rsidP="004418C6">
      <w:pPr>
        <w:pStyle w:val="ListParagraph"/>
        <w:numPr>
          <w:ilvl w:val="0"/>
          <w:numId w:val="1"/>
        </w:numPr>
        <w:spacing w:after="0"/>
      </w:pPr>
      <w:r>
        <w:t>Ice tea or water</w:t>
      </w:r>
    </w:p>
    <w:p w:rsidR="002A2154" w:rsidRDefault="002A2154" w:rsidP="00DA4F9A">
      <w:pPr>
        <w:spacing w:after="0"/>
      </w:pPr>
    </w:p>
    <w:tbl>
      <w:tblPr>
        <w:tblStyle w:val="TableGrid"/>
        <w:tblW w:w="0" w:type="auto"/>
        <w:tblLook w:val="04A0" w:firstRow="1" w:lastRow="0" w:firstColumn="1" w:lastColumn="0" w:noHBand="0" w:noVBand="1"/>
      </w:tblPr>
      <w:tblGrid>
        <w:gridCol w:w="2664"/>
        <w:gridCol w:w="2304"/>
        <w:gridCol w:w="2430"/>
      </w:tblGrid>
      <w:tr w:rsidR="002A2154" w:rsidTr="009C5F08">
        <w:tc>
          <w:tcPr>
            <w:tcW w:w="2664" w:type="dxa"/>
          </w:tcPr>
          <w:p w:rsidR="002A2154" w:rsidRPr="002A2154" w:rsidRDefault="002A2154" w:rsidP="00DA4F9A">
            <w:pPr>
              <w:rPr>
                <w:sz w:val="32"/>
                <w:szCs w:val="32"/>
              </w:rPr>
            </w:pPr>
            <w:r>
              <w:rPr>
                <w:sz w:val="32"/>
                <w:szCs w:val="32"/>
              </w:rPr>
              <w:t>Name of Student</w:t>
            </w:r>
          </w:p>
        </w:tc>
        <w:tc>
          <w:tcPr>
            <w:tcW w:w="2304" w:type="dxa"/>
            <w:tcBorders>
              <w:right w:val="nil"/>
            </w:tcBorders>
          </w:tcPr>
          <w:p w:rsidR="002A2154" w:rsidRPr="002A2154" w:rsidRDefault="002A2154" w:rsidP="00DA4F9A">
            <w:pPr>
              <w:rPr>
                <w:sz w:val="32"/>
                <w:szCs w:val="32"/>
              </w:rPr>
            </w:pPr>
          </w:p>
        </w:tc>
        <w:tc>
          <w:tcPr>
            <w:tcW w:w="2430" w:type="dxa"/>
            <w:tcBorders>
              <w:left w:val="nil"/>
            </w:tcBorders>
          </w:tcPr>
          <w:p w:rsidR="002A2154" w:rsidRPr="002A2154" w:rsidRDefault="002A2154" w:rsidP="00DA4F9A">
            <w:pPr>
              <w:rPr>
                <w:sz w:val="32"/>
                <w:szCs w:val="32"/>
              </w:rPr>
            </w:pPr>
          </w:p>
        </w:tc>
      </w:tr>
      <w:tr w:rsidR="002A2154" w:rsidTr="009C5F08">
        <w:tc>
          <w:tcPr>
            <w:tcW w:w="2664" w:type="dxa"/>
          </w:tcPr>
          <w:p w:rsidR="002A2154" w:rsidRPr="002A2154" w:rsidRDefault="002A2154" w:rsidP="00DA4F9A">
            <w:pPr>
              <w:rPr>
                <w:sz w:val="32"/>
                <w:szCs w:val="32"/>
              </w:rPr>
            </w:pPr>
            <w:r w:rsidRPr="002A2154">
              <w:rPr>
                <w:sz w:val="32"/>
                <w:szCs w:val="32"/>
              </w:rPr>
              <w:t>Plate ($10 each)</w:t>
            </w:r>
          </w:p>
        </w:tc>
        <w:tc>
          <w:tcPr>
            <w:tcW w:w="2304" w:type="dxa"/>
          </w:tcPr>
          <w:p w:rsidR="002A2154" w:rsidRPr="002A2154" w:rsidRDefault="002A2154" w:rsidP="00DA4F9A">
            <w:pPr>
              <w:rPr>
                <w:sz w:val="32"/>
                <w:szCs w:val="32"/>
              </w:rPr>
            </w:pPr>
            <w:r w:rsidRPr="002A2154">
              <w:rPr>
                <w:sz w:val="32"/>
                <w:szCs w:val="32"/>
              </w:rPr>
              <w:t>Quantity</w:t>
            </w:r>
          </w:p>
        </w:tc>
        <w:tc>
          <w:tcPr>
            <w:tcW w:w="2430" w:type="dxa"/>
          </w:tcPr>
          <w:p w:rsidR="002A2154" w:rsidRPr="002A2154" w:rsidRDefault="002A2154" w:rsidP="00DA4F9A">
            <w:pPr>
              <w:rPr>
                <w:sz w:val="32"/>
                <w:szCs w:val="32"/>
              </w:rPr>
            </w:pPr>
            <w:r w:rsidRPr="002A2154">
              <w:rPr>
                <w:sz w:val="32"/>
                <w:szCs w:val="32"/>
              </w:rPr>
              <w:t>Cost</w:t>
            </w:r>
          </w:p>
        </w:tc>
      </w:tr>
      <w:tr w:rsidR="002A2154" w:rsidTr="009C5F08">
        <w:tc>
          <w:tcPr>
            <w:tcW w:w="2664" w:type="dxa"/>
          </w:tcPr>
          <w:p w:rsidR="002A2154" w:rsidRPr="002A2154" w:rsidRDefault="002A2154" w:rsidP="00DA4F9A">
            <w:pPr>
              <w:rPr>
                <w:sz w:val="32"/>
                <w:szCs w:val="32"/>
              </w:rPr>
            </w:pPr>
            <w:r w:rsidRPr="002A2154">
              <w:rPr>
                <w:sz w:val="32"/>
                <w:szCs w:val="32"/>
              </w:rPr>
              <w:t>Normal Plate</w:t>
            </w:r>
          </w:p>
        </w:tc>
        <w:tc>
          <w:tcPr>
            <w:tcW w:w="2304" w:type="dxa"/>
          </w:tcPr>
          <w:p w:rsidR="002A2154" w:rsidRPr="002A2154" w:rsidRDefault="002A2154" w:rsidP="00DA4F9A">
            <w:pPr>
              <w:rPr>
                <w:sz w:val="32"/>
                <w:szCs w:val="32"/>
              </w:rPr>
            </w:pPr>
          </w:p>
        </w:tc>
        <w:tc>
          <w:tcPr>
            <w:tcW w:w="2430" w:type="dxa"/>
          </w:tcPr>
          <w:p w:rsidR="002A2154" w:rsidRPr="002A2154" w:rsidRDefault="002A2154" w:rsidP="00DA4F9A">
            <w:pPr>
              <w:rPr>
                <w:sz w:val="32"/>
                <w:szCs w:val="32"/>
              </w:rPr>
            </w:pPr>
          </w:p>
        </w:tc>
      </w:tr>
      <w:tr w:rsidR="002A2154" w:rsidTr="009C5F08">
        <w:tc>
          <w:tcPr>
            <w:tcW w:w="2664" w:type="dxa"/>
          </w:tcPr>
          <w:p w:rsidR="002A2154" w:rsidRPr="002A2154" w:rsidRDefault="002A2154" w:rsidP="00DA4F9A">
            <w:pPr>
              <w:rPr>
                <w:sz w:val="32"/>
                <w:szCs w:val="32"/>
              </w:rPr>
            </w:pPr>
            <w:r w:rsidRPr="002A2154">
              <w:rPr>
                <w:sz w:val="32"/>
                <w:szCs w:val="32"/>
              </w:rPr>
              <w:t>Vegetarian Plate</w:t>
            </w:r>
          </w:p>
        </w:tc>
        <w:tc>
          <w:tcPr>
            <w:tcW w:w="2304" w:type="dxa"/>
          </w:tcPr>
          <w:p w:rsidR="002A2154" w:rsidRPr="002A2154" w:rsidRDefault="002A2154" w:rsidP="00DA4F9A">
            <w:pPr>
              <w:rPr>
                <w:sz w:val="32"/>
                <w:szCs w:val="32"/>
              </w:rPr>
            </w:pPr>
          </w:p>
        </w:tc>
        <w:tc>
          <w:tcPr>
            <w:tcW w:w="2430" w:type="dxa"/>
          </w:tcPr>
          <w:p w:rsidR="002A2154" w:rsidRPr="002A2154" w:rsidRDefault="002A2154" w:rsidP="00DA4F9A">
            <w:pPr>
              <w:rPr>
                <w:sz w:val="32"/>
                <w:szCs w:val="32"/>
              </w:rPr>
            </w:pPr>
          </w:p>
        </w:tc>
      </w:tr>
      <w:tr w:rsidR="002A2154" w:rsidTr="009C5F08">
        <w:tc>
          <w:tcPr>
            <w:tcW w:w="2664" w:type="dxa"/>
          </w:tcPr>
          <w:p w:rsidR="002A2154" w:rsidRPr="002A2154" w:rsidRDefault="002A2154" w:rsidP="00DA4F9A">
            <w:pPr>
              <w:rPr>
                <w:sz w:val="32"/>
                <w:szCs w:val="32"/>
              </w:rPr>
            </w:pPr>
            <w:r w:rsidRPr="002A2154">
              <w:rPr>
                <w:sz w:val="32"/>
                <w:szCs w:val="32"/>
              </w:rPr>
              <w:t>Total</w:t>
            </w:r>
          </w:p>
        </w:tc>
        <w:tc>
          <w:tcPr>
            <w:tcW w:w="2304" w:type="dxa"/>
          </w:tcPr>
          <w:p w:rsidR="002A2154" w:rsidRPr="002A2154" w:rsidRDefault="002A2154" w:rsidP="00DA4F9A">
            <w:pPr>
              <w:rPr>
                <w:sz w:val="32"/>
                <w:szCs w:val="32"/>
              </w:rPr>
            </w:pPr>
          </w:p>
        </w:tc>
        <w:tc>
          <w:tcPr>
            <w:tcW w:w="2430" w:type="dxa"/>
          </w:tcPr>
          <w:p w:rsidR="002A2154" w:rsidRPr="002A2154" w:rsidRDefault="002A2154" w:rsidP="00DA4F9A">
            <w:pPr>
              <w:rPr>
                <w:sz w:val="32"/>
                <w:szCs w:val="32"/>
              </w:rPr>
            </w:pPr>
          </w:p>
        </w:tc>
      </w:tr>
    </w:tbl>
    <w:p w:rsidR="009C5F08" w:rsidRDefault="009C5F08" w:rsidP="00DA4F9A">
      <w:pPr>
        <w:spacing w:after="0"/>
      </w:pPr>
    </w:p>
    <w:p w:rsidR="00DA4F9A" w:rsidRPr="009C5F08" w:rsidRDefault="009C5F08" w:rsidP="009C5F08">
      <w:pPr>
        <w:spacing w:after="0"/>
        <w:jc w:val="center"/>
        <w:rPr>
          <w:rFonts w:ascii="Tw Cen MT Condensed Extra Bold" w:hAnsi="Tw Cen MT Condensed Extra Bold"/>
          <w:sz w:val="36"/>
          <w:szCs w:val="36"/>
        </w:rPr>
      </w:pPr>
      <w:r w:rsidRPr="009C5F08">
        <w:rPr>
          <w:rFonts w:ascii="Tw Cen MT Condensed Extra Bold" w:hAnsi="Tw Cen MT Condensed Extra Bold"/>
          <w:sz w:val="36"/>
          <w:szCs w:val="36"/>
        </w:rPr>
        <w:t>Concert Schedule (T</w:t>
      </w:r>
      <w:r w:rsidR="002A2154" w:rsidRPr="009C5F08">
        <w:rPr>
          <w:rFonts w:ascii="Tw Cen MT Condensed Extra Bold" w:hAnsi="Tw Cen MT Condensed Extra Bold"/>
          <w:sz w:val="36"/>
          <w:szCs w:val="36"/>
        </w:rPr>
        <w:t>heater)</w:t>
      </w:r>
    </w:p>
    <w:p w:rsidR="002A2154" w:rsidRDefault="002A2154" w:rsidP="00DA4F9A">
      <w:pPr>
        <w:spacing w:after="0"/>
      </w:pPr>
    </w:p>
    <w:tbl>
      <w:tblPr>
        <w:tblStyle w:val="TableGrid"/>
        <w:tblW w:w="0" w:type="auto"/>
        <w:tblLook w:val="04A0" w:firstRow="1" w:lastRow="0" w:firstColumn="1" w:lastColumn="0" w:noHBand="0" w:noVBand="1"/>
      </w:tblPr>
      <w:tblGrid>
        <w:gridCol w:w="4788"/>
        <w:gridCol w:w="4788"/>
      </w:tblGrid>
      <w:tr w:rsidR="002A2154" w:rsidTr="002A2154">
        <w:tc>
          <w:tcPr>
            <w:tcW w:w="4788" w:type="dxa"/>
          </w:tcPr>
          <w:p w:rsidR="002A2154" w:rsidRPr="009C5F08" w:rsidRDefault="002A2154" w:rsidP="009C5F08">
            <w:pPr>
              <w:jc w:val="center"/>
              <w:rPr>
                <w:b/>
              </w:rPr>
            </w:pPr>
            <w:r w:rsidRPr="009C5F08">
              <w:rPr>
                <w:b/>
              </w:rPr>
              <w:t>Time</w:t>
            </w:r>
          </w:p>
        </w:tc>
        <w:tc>
          <w:tcPr>
            <w:tcW w:w="4788" w:type="dxa"/>
          </w:tcPr>
          <w:p w:rsidR="002A2154" w:rsidRPr="009C5F08" w:rsidRDefault="002A2154" w:rsidP="009C5F08">
            <w:pPr>
              <w:jc w:val="center"/>
              <w:rPr>
                <w:b/>
              </w:rPr>
            </w:pPr>
            <w:r w:rsidRPr="009C5F08">
              <w:rPr>
                <w:b/>
              </w:rPr>
              <w:t>Ensemble Performing</w:t>
            </w:r>
          </w:p>
        </w:tc>
      </w:tr>
      <w:tr w:rsidR="002A2154" w:rsidTr="002A2154">
        <w:trPr>
          <w:trHeight w:val="170"/>
        </w:trPr>
        <w:tc>
          <w:tcPr>
            <w:tcW w:w="4788" w:type="dxa"/>
          </w:tcPr>
          <w:p w:rsidR="002A2154" w:rsidRDefault="002A2154" w:rsidP="00DA4F9A">
            <w:r>
              <w:t>5:30-5:45</w:t>
            </w:r>
          </w:p>
        </w:tc>
        <w:tc>
          <w:tcPr>
            <w:tcW w:w="4788" w:type="dxa"/>
          </w:tcPr>
          <w:p w:rsidR="002A2154" w:rsidRDefault="002A2154" w:rsidP="00DA4F9A">
            <w:r>
              <w:t>Beginning Guitar</w:t>
            </w:r>
          </w:p>
        </w:tc>
      </w:tr>
      <w:tr w:rsidR="002A2154" w:rsidTr="002A2154">
        <w:tc>
          <w:tcPr>
            <w:tcW w:w="4788" w:type="dxa"/>
          </w:tcPr>
          <w:p w:rsidR="002A2154" w:rsidRDefault="002A2154" w:rsidP="00DA4F9A">
            <w:r>
              <w:t>5:45-6:00</w:t>
            </w:r>
          </w:p>
        </w:tc>
        <w:tc>
          <w:tcPr>
            <w:tcW w:w="4788" w:type="dxa"/>
          </w:tcPr>
          <w:p w:rsidR="002A2154" w:rsidRDefault="002A2154" w:rsidP="00DA4F9A">
            <w:r>
              <w:t>Advanced Guitar</w:t>
            </w:r>
          </w:p>
        </w:tc>
      </w:tr>
      <w:tr w:rsidR="002A2154" w:rsidTr="002A2154">
        <w:tc>
          <w:tcPr>
            <w:tcW w:w="4788" w:type="dxa"/>
          </w:tcPr>
          <w:p w:rsidR="002A2154" w:rsidRDefault="002A2154" w:rsidP="00DA4F9A">
            <w:r>
              <w:t>6:00-6:30</w:t>
            </w:r>
          </w:p>
        </w:tc>
        <w:tc>
          <w:tcPr>
            <w:tcW w:w="4788" w:type="dxa"/>
          </w:tcPr>
          <w:p w:rsidR="002A2154" w:rsidRDefault="002A2154" w:rsidP="00DA4F9A">
            <w:r>
              <w:t>Hornet Orchestra</w:t>
            </w:r>
          </w:p>
        </w:tc>
      </w:tr>
      <w:tr w:rsidR="002A2154" w:rsidTr="002A2154">
        <w:tc>
          <w:tcPr>
            <w:tcW w:w="4788" w:type="dxa"/>
          </w:tcPr>
          <w:p w:rsidR="002A2154" w:rsidRDefault="002A2154" w:rsidP="00DA4F9A">
            <w:r>
              <w:t>6:30-7:00</w:t>
            </w:r>
          </w:p>
        </w:tc>
        <w:tc>
          <w:tcPr>
            <w:tcW w:w="4788" w:type="dxa"/>
          </w:tcPr>
          <w:p w:rsidR="002A2154" w:rsidRDefault="002A2154" w:rsidP="00DA4F9A">
            <w:r>
              <w:t>Concert Orchestra</w:t>
            </w:r>
          </w:p>
        </w:tc>
      </w:tr>
      <w:tr w:rsidR="002A2154" w:rsidTr="002A2154">
        <w:tc>
          <w:tcPr>
            <w:tcW w:w="4788" w:type="dxa"/>
          </w:tcPr>
          <w:p w:rsidR="002A2154" w:rsidRDefault="002A2154" w:rsidP="00DA4F9A">
            <w:r>
              <w:t>7:00-7:30</w:t>
            </w:r>
          </w:p>
        </w:tc>
        <w:tc>
          <w:tcPr>
            <w:tcW w:w="4788" w:type="dxa"/>
          </w:tcPr>
          <w:p w:rsidR="002A2154" w:rsidRDefault="002A2154" w:rsidP="00DA4F9A">
            <w:r>
              <w:t>Philharmonic Orchestra</w:t>
            </w:r>
          </w:p>
        </w:tc>
      </w:tr>
      <w:tr w:rsidR="002A2154" w:rsidTr="002A2154">
        <w:tc>
          <w:tcPr>
            <w:tcW w:w="4788" w:type="dxa"/>
          </w:tcPr>
          <w:p w:rsidR="002A2154" w:rsidRDefault="009C5F08" w:rsidP="00DA4F9A">
            <w:r>
              <w:t>7:30-8:00</w:t>
            </w:r>
          </w:p>
        </w:tc>
        <w:tc>
          <w:tcPr>
            <w:tcW w:w="4788" w:type="dxa"/>
          </w:tcPr>
          <w:p w:rsidR="002A2154" w:rsidRDefault="009C5F08" w:rsidP="00DA4F9A">
            <w:r>
              <w:t>Symphony Orchestra</w:t>
            </w:r>
          </w:p>
        </w:tc>
      </w:tr>
      <w:tr w:rsidR="002A2154" w:rsidTr="002A2154">
        <w:tc>
          <w:tcPr>
            <w:tcW w:w="4788" w:type="dxa"/>
          </w:tcPr>
          <w:p w:rsidR="002A2154" w:rsidRDefault="009C5F08" w:rsidP="00DA4F9A">
            <w:r>
              <w:t>Between Groups</w:t>
            </w:r>
          </w:p>
        </w:tc>
        <w:tc>
          <w:tcPr>
            <w:tcW w:w="4788" w:type="dxa"/>
          </w:tcPr>
          <w:p w:rsidR="002A2154" w:rsidRDefault="009C5F08" w:rsidP="00DA4F9A">
            <w:proofErr w:type="spellStart"/>
            <w:r>
              <w:t>Rockestra</w:t>
            </w:r>
            <w:proofErr w:type="spellEnd"/>
          </w:p>
        </w:tc>
      </w:tr>
    </w:tbl>
    <w:p w:rsidR="003115D6" w:rsidRDefault="003115D6" w:rsidP="00DA4F9A">
      <w:pPr>
        <w:spacing w:after="0"/>
      </w:pPr>
    </w:p>
    <w:p w:rsidR="009C5F08" w:rsidRDefault="009C5F08" w:rsidP="00DA4F9A">
      <w:pPr>
        <w:spacing w:after="0"/>
      </w:pPr>
      <w:r>
        <w:t xml:space="preserve">Students should be on stage at the beginning of their time slot. We will take approx. five minutes to tune and warm up and then will perform. </w:t>
      </w:r>
      <w:proofErr w:type="spellStart"/>
      <w:r>
        <w:t>Rockestra</w:t>
      </w:r>
      <w:proofErr w:type="spellEnd"/>
      <w:r>
        <w:t xml:space="preserve"> will be playing in the pit during the set changes. </w:t>
      </w:r>
    </w:p>
    <w:p w:rsidR="009C5F08" w:rsidRDefault="009C5F08" w:rsidP="00DA4F9A">
      <w:pPr>
        <w:spacing w:after="0"/>
      </w:pPr>
    </w:p>
    <w:p w:rsidR="009C5F08" w:rsidRPr="009C5F08" w:rsidRDefault="009C5F08" w:rsidP="009C5F08">
      <w:pPr>
        <w:spacing w:after="0"/>
        <w:jc w:val="center"/>
        <w:rPr>
          <w:sz w:val="28"/>
          <w:szCs w:val="28"/>
        </w:rPr>
      </w:pPr>
      <w:r w:rsidRPr="009C5F08">
        <w:rPr>
          <w:sz w:val="28"/>
          <w:szCs w:val="28"/>
        </w:rPr>
        <w:t>-Audience Etiquette-</w:t>
      </w:r>
    </w:p>
    <w:p w:rsidR="009C5F08" w:rsidRDefault="009C5F08" w:rsidP="00DA4F9A">
      <w:pPr>
        <w:spacing w:after="0"/>
      </w:pPr>
      <w:r>
        <w:t>Parents and family members, please try to be considerate if you are moving in and out of the theater. Try to keep conversations or noise to only the times between pieces, and feel free to take restless young children outside or to the cafeteria where the show will be live streamed. Audience etiquette usually dictates that moving in and out of the theater should only occur quickly during clapping between pieces. Thanks for your help with this!</w:t>
      </w:r>
    </w:p>
    <w:sectPr w:rsidR="009C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D24A0"/>
    <w:multiLevelType w:val="hybridMultilevel"/>
    <w:tmpl w:val="72FA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F1"/>
    <w:rsid w:val="00244251"/>
    <w:rsid w:val="002A08F1"/>
    <w:rsid w:val="002A2154"/>
    <w:rsid w:val="003115D6"/>
    <w:rsid w:val="00411EF2"/>
    <w:rsid w:val="004418C6"/>
    <w:rsid w:val="009C5F08"/>
    <w:rsid w:val="00D41487"/>
    <w:rsid w:val="00DA4F27"/>
    <w:rsid w:val="00DA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84E5C-C636-4E86-A7AB-CDE93CDA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18C6"/>
    <w:pPr>
      <w:ind w:left="720"/>
      <w:contextualSpacing/>
    </w:pPr>
  </w:style>
  <w:style w:type="paragraph" w:styleId="BalloonText">
    <w:name w:val="Balloon Text"/>
    <w:basedOn w:val="Normal"/>
    <w:link w:val="BalloonTextChar"/>
    <w:uiPriority w:val="99"/>
    <w:semiHidden/>
    <w:unhideWhenUsed/>
    <w:rsid w:val="00441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dc:creator>
  <cp:lastModifiedBy>Jeni Berecek</cp:lastModifiedBy>
  <cp:revision>2</cp:revision>
  <cp:lastPrinted>2017-09-25T18:13:00Z</cp:lastPrinted>
  <dcterms:created xsi:type="dcterms:W3CDTF">2017-09-25T18:25:00Z</dcterms:created>
  <dcterms:modified xsi:type="dcterms:W3CDTF">2017-09-25T18:25:00Z</dcterms:modified>
</cp:coreProperties>
</file>